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727" w:rsidRPr="00AF7727" w:rsidRDefault="00AF7727" w:rsidP="00AF772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R4-2401704</w:t>
      </w:r>
    </w:p>
    <w:p w:rsidR="00AF7727" w:rsidRPr="00AF7727" w:rsidRDefault="00AF7727" w:rsidP="00AF772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AF7727">
        <w:rPr>
          <w:rFonts w:ascii="Arial" w:eastAsia="MS Mincho" w:hAnsi="Arial"/>
          <w:b/>
          <w:noProof/>
          <w:sz w:val="24"/>
        </w:rPr>
        <w:t xml:space="preserve">Athens, </w:t>
      </w:r>
      <w:r w:rsidR="00204D87">
        <w:rPr>
          <w:rFonts w:ascii="Arial" w:eastAsia="MS Mincho" w:hAnsi="Arial"/>
          <w:b/>
          <w:noProof/>
          <w:sz w:val="24"/>
        </w:rPr>
        <w:t xml:space="preserve">Greece, </w:t>
      </w:r>
      <w:r w:rsidRPr="00AF7727">
        <w:rPr>
          <w:rFonts w:ascii="Arial" w:eastAsia="MS Mincho" w:hAnsi="Arial"/>
          <w:b/>
          <w:noProof/>
          <w:sz w:val="24"/>
        </w:rPr>
        <w:t>26</w:t>
      </w:r>
      <w:r w:rsidRPr="00AF772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AF7727">
        <w:rPr>
          <w:rFonts w:ascii="Arial" w:eastAsia="MS Mincho" w:hAnsi="Arial"/>
          <w:b/>
          <w:noProof/>
          <w:sz w:val="24"/>
        </w:rPr>
        <w:t xml:space="preserve"> Feb - 1</w:t>
      </w:r>
      <w:r w:rsidRPr="00AF7727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AF7727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AF7727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2DCA" w:rsidRPr="00F12DCA">
        <w:rPr>
          <w:rFonts w:ascii="Arial" w:hAnsi="Arial"/>
          <w:sz w:val="24"/>
          <w:lang w:val="en-US" w:eastAsia="zh-CN"/>
        </w:rPr>
        <w:t xml:space="preserve">Discussion on </w:t>
      </w:r>
      <w:r w:rsidR="001150DB">
        <w:rPr>
          <w:rFonts w:ascii="Arial" w:hAnsi="Arial"/>
          <w:sz w:val="24"/>
          <w:lang w:val="en-US" w:eastAsia="zh-CN"/>
        </w:rPr>
        <w:t>BS</w:t>
      </w:r>
      <w:r w:rsidR="00F12DCA" w:rsidRPr="00F12DCA">
        <w:rPr>
          <w:rFonts w:ascii="Arial" w:hAnsi="Arial"/>
          <w:sz w:val="24"/>
          <w:lang w:val="en-US" w:eastAsia="zh-CN"/>
        </w:rPr>
        <w:t xml:space="preserve"> demodulation requirements for MIMO evolution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52504F" w:rsidRPr="0052504F">
        <w:rPr>
          <w:rFonts w:ascii="Arial" w:hAnsi="Arial"/>
          <w:sz w:val="24"/>
          <w:lang w:val="pt-BR"/>
        </w:rPr>
        <w:t>8.21.4.2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494BCF">
        <w:rPr>
          <w:lang w:eastAsia="zh-CN"/>
        </w:rPr>
        <w:t>4</w:t>
      </w:r>
      <w:r>
        <w:rPr>
          <w:lang w:eastAsia="zh-CN"/>
        </w:rPr>
        <w:t>#</w:t>
      </w:r>
      <w:r w:rsidR="00494BCF">
        <w:rPr>
          <w:lang w:eastAsia="zh-CN"/>
        </w:rPr>
        <w:t>10</w:t>
      </w:r>
      <w:r w:rsidR="00AF7727">
        <w:rPr>
          <w:lang w:eastAsia="zh-CN"/>
        </w:rPr>
        <w:t>9</w:t>
      </w:r>
      <w:r>
        <w:rPr>
          <w:lang w:eastAsia="zh-CN"/>
        </w:rPr>
        <w:t xml:space="preserve"> meeting, </w:t>
      </w:r>
      <w:r w:rsidR="00494BCF" w:rsidRPr="00494BCF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proofErr w:type="spellStart"/>
      <w:r w:rsidR="00494BCF" w:rsidRPr="00494BCF">
        <w:rPr>
          <w:lang w:eastAsia="zh-CN"/>
        </w:rPr>
        <w:t>NR_MIMO_evo_DL_UL_demod</w:t>
      </w:r>
      <w:proofErr w:type="spellEnd"/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1150DB">
        <w:rPr>
          <w:lang w:val="en-US" w:eastAsia="zh-CN"/>
        </w:rPr>
        <w:t>BS</w:t>
      </w:r>
      <w:r w:rsidR="00F0567D" w:rsidRPr="00F0567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AF7727" w:rsidRPr="00AF7727" w:rsidRDefault="00AF7727" w:rsidP="00AF7727">
      <w:pPr>
        <w:pStyle w:val="2"/>
        <w:rPr>
          <w:lang w:val="en-US" w:eastAsia="zh-CN"/>
        </w:rPr>
      </w:pPr>
      <w:r w:rsidRPr="00AF7727">
        <w:rPr>
          <w:lang w:val="en-US" w:eastAsia="zh-CN"/>
        </w:rPr>
        <w:t xml:space="preserve">Rel-18 DMRS </w:t>
      </w:r>
      <w:r>
        <w:rPr>
          <w:lang w:val="en-US" w:eastAsia="zh-CN"/>
        </w:rPr>
        <w:t>enhancement</w:t>
      </w:r>
    </w:p>
    <w:p w:rsidR="00AF7727" w:rsidRDefault="00AF7727" w:rsidP="00AF7727">
      <w:pPr>
        <w:pStyle w:val="3"/>
        <w:rPr>
          <w:lang w:val="en-US" w:eastAsia="zh-CN"/>
        </w:rPr>
      </w:pPr>
      <w:r>
        <w:rPr>
          <w:lang w:val="en-US" w:eastAsia="zh-CN"/>
        </w:rPr>
        <w:t>A</w:t>
      </w:r>
      <w:r w:rsidRPr="00AF7727">
        <w:rPr>
          <w:lang w:val="en-US" w:eastAsia="zh-CN"/>
        </w:rPr>
        <w:t>pplicability rule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727" w:rsidRPr="00AF7727" w:rsidTr="00AF7727">
        <w:tc>
          <w:tcPr>
            <w:tcW w:w="10456" w:type="dxa"/>
          </w:tcPr>
          <w:p w:rsidR="00AF7727" w:rsidRPr="00AF7727" w:rsidRDefault="00AF7727" w:rsidP="00AF77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i/>
                <w:lang w:val="en-US" w:eastAsia="zh-CN"/>
              </w:rPr>
            </w:pPr>
            <w:r w:rsidRPr="00AF7727">
              <w:rPr>
                <w:rFonts w:eastAsia="等线"/>
                <w:b/>
                <w:i/>
                <w:lang w:val="en-US" w:eastAsia="zh-CN"/>
              </w:rPr>
              <w:t xml:space="preserve">Agreement: 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i/>
                <w:lang w:eastAsia="en-GB"/>
              </w:rPr>
            </w:pPr>
            <w:r w:rsidRPr="00AF7727">
              <w:rPr>
                <w:i/>
                <w:szCs w:val="24"/>
                <w:lang w:eastAsia="zh-CN"/>
              </w:rPr>
              <w:t>Unless</w:t>
            </w:r>
            <w:r w:rsidRPr="00AF7727">
              <w:rPr>
                <w:rFonts w:eastAsia="Times New Roman"/>
                <w:bCs/>
                <w:i/>
                <w:lang w:eastAsia="en-GB"/>
              </w:rPr>
              <w:t xml:space="preserve"> </w:t>
            </w:r>
            <w:r w:rsidRPr="00AF7727">
              <w:rPr>
                <w:rFonts w:eastAsia="Times New Roman"/>
                <w:i/>
                <w:lang w:eastAsia="zh-CN"/>
              </w:rPr>
              <w:t>otherwise</w:t>
            </w:r>
            <w:r w:rsidRPr="00AF7727">
              <w:rPr>
                <w:rFonts w:eastAsia="Times New Roman"/>
                <w:bCs/>
                <w:i/>
                <w:lang w:eastAsia="en-GB"/>
              </w:rPr>
              <w:t xml:space="preserve"> stated, PUSCH requirements with enhanced DM-RS port configuration shall apply only for a BS declaring support of enhanced DM-RS port type (see </w:t>
            </w:r>
            <w:proofErr w:type="spellStart"/>
            <w:r w:rsidRPr="00AF7727">
              <w:rPr>
                <w:rFonts w:eastAsia="Times New Roman"/>
                <w:bCs/>
                <w:i/>
                <w:lang w:eastAsia="en-GB"/>
              </w:rPr>
              <w:t>D.xxx</w:t>
            </w:r>
            <w:proofErr w:type="spellEnd"/>
            <w:r w:rsidRPr="00AF7727">
              <w:rPr>
                <w:rFonts w:eastAsia="Times New Roman"/>
                <w:bCs/>
                <w:i/>
                <w:lang w:eastAsia="en-GB"/>
              </w:rPr>
              <w:t xml:space="preserve"> in table 4.6-1).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677"/>
              <w:gridCol w:w="2491"/>
              <w:gridCol w:w="7062"/>
            </w:tblGrid>
            <w:tr w:rsidR="00AF7727" w:rsidRPr="00AF7727" w:rsidTr="00BB7DCA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727" w:rsidRPr="00AF7727" w:rsidRDefault="00AF7727" w:rsidP="00AF772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/>
                      <w:lang w:eastAsia="en-GB"/>
                    </w:rPr>
                  </w:pPr>
                  <w:r w:rsidRPr="00AF7727">
                    <w:rPr>
                      <w:rFonts w:eastAsia="Times New Roman"/>
                      <w:i/>
                      <w:lang w:val="fr-FR" w:eastAsia="zh-CN"/>
                    </w:rPr>
                    <w:t>D.xxx</w:t>
                  </w:r>
                </w:p>
              </w:tc>
              <w:tc>
                <w:tcPr>
                  <w:tcW w:w="0" w:type="auto"/>
                </w:tcPr>
                <w:p w:rsidR="00AF7727" w:rsidRPr="00AF7727" w:rsidRDefault="00AF7727" w:rsidP="00AF772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/>
                      <w:lang w:eastAsia="en-GB"/>
                    </w:rPr>
                  </w:pPr>
                  <w:r w:rsidRPr="00AF7727">
                    <w:rPr>
                      <w:rFonts w:eastAsia="Times New Roman"/>
                      <w:i/>
                      <w:lang w:val="fr-FR" w:eastAsia="en-GB"/>
                    </w:rPr>
                    <w:t>PUSCH enhanced DM-RS port</w:t>
                  </w:r>
                </w:p>
              </w:tc>
              <w:tc>
                <w:tcPr>
                  <w:tcW w:w="0" w:type="auto"/>
                </w:tcPr>
                <w:p w:rsidR="00AF7727" w:rsidRPr="00AF7727" w:rsidRDefault="00AF7727" w:rsidP="00AF772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eastAsia="Times New Roman"/>
                      <w:i/>
                      <w:lang w:eastAsia="en-GB"/>
                    </w:rPr>
                  </w:pPr>
                  <w:r w:rsidRPr="00AF7727">
                    <w:rPr>
                      <w:rFonts w:eastAsia="Times New Roman"/>
                      <w:i/>
                      <w:lang w:val="en-US" w:eastAsia="en-GB"/>
                    </w:rPr>
                    <w:t xml:space="preserve">Declaration of support PUSCH enhanced DM-RS port configuration enhanced-dmrs-Type_r18.  </w:t>
                  </w:r>
                </w:p>
              </w:tc>
            </w:tr>
          </w:tbl>
          <w:p w:rsidR="00AF7727" w:rsidRPr="00AF7727" w:rsidRDefault="00AF7727" w:rsidP="00AF772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Cs/>
                <w:i/>
                <w:lang w:eastAsia="en-GB"/>
              </w:rPr>
            </w:pP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i/>
                <w:lang w:eastAsia="en-GB"/>
              </w:rPr>
            </w:pPr>
            <w:r w:rsidRPr="00AF7727">
              <w:rPr>
                <w:rFonts w:eastAsia="Times New Roman"/>
                <w:bCs/>
                <w:i/>
                <w:lang w:eastAsia="en-GB"/>
              </w:rPr>
              <w:t>[A BS that passes tests with enhanced DM-RS port can consider corresponding legacy PUSCH tests as passed. Definition of "corresponding" needs to be further specified.] FFS on specific wording.</w:t>
            </w:r>
          </w:p>
        </w:tc>
      </w:tr>
    </w:tbl>
    <w:p w:rsidR="00AF7727" w:rsidRDefault="00AF7727" w:rsidP="00AF7727">
      <w:pPr>
        <w:rPr>
          <w:lang w:val="en-US" w:eastAsia="zh-CN"/>
        </w:rPr>
      </w:pPr>
    </w:p>
    <w:p w:rsidR="00AF7727" w:rsidRDefault="00320595" w:rsidP="00AF7727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second bullet of the applicability rule, we propose to following wording:</w:t>
      </w:r>
    </w:p>
    <w:p w:rsidR="00320595" w:rsidRDefault="00320595" w:rsidP="00320595">
      <w:pPr>
        <w:pStyle w:val="af5"/>
        <w:numPr>
          <w:ilvl w:val="0"/>
          <w:numId w:val="26"/>
        </w:numPr>
        <w:ind w:firstLineChars="0"/>
        <w:rPr>
          <w:lang w:val="en-US" w:eastAsia="zh-CN"/>
        </w:rPr>
      </w:pPr>
      <w:r w:rsidRPr="00320595">
        <w:rPr>
          <w:lang w:val="en-US" w:eastAsia="zh-CN"/>
        </w:rPr>
        <w:t xml:space="preserve">A BS that passes tests with enhanced DM-RS port can consider the </w:t>
      </w:r>
      <w:r w:rsidR="00204D87">
        <w:rPr>
          <w:lang w:val="en-US" w:eastAsia="zh-CN"/>
        </w:rPr>
        <w:t xml:space="preserve">test </w:t>
      </w:r>
      <w:r w:rsidRPr="00320595">
        <w:rPr>
          <w:lang w:val="en-US" w:eastAsia="zh-CN"/>
        </w:rPr>
        <w:t>case with the same test parameters but different DMRS port configuration as passed.</w:t>
      </w:r>
    </w:p>
    <w:p w:rsidR="00320595" w:rsidRDefault="00320595" w:rsidP="00320595">
      <w:pPr>
        <w:pStyle w:val="Proposal"/>
      </w:pPr>
      <w:r>
        <w:rPr>
          <w:rFonts w:hint="eastAsia"/>
        </w:rPr>
        <w:t>U</w:t>
      </w:r>
      <w:r>
        <w:t xml:space="preserve">se the </w:t>
      </w:r>
      <w:r w:rsidRPr="00320595">
        <w:t>following wording</w:t>
      </w:r>
      <w:r>
        <w:t xml:space="preserve"> for the </w:t>
      </w:r>
      <w:r w:rsidRPr="00320595">
        <w:t>second bullet of the applicability rule</w:t>
      </w:r>
      <w:r>
        <w:t>:</w:t>
      </w:r>
    </w:p>
    <w:p w:rsidR="00320595" w:rsidRPr="00320595" w:rsidRDefault="00320595" w:rsidP="00320595">
      <w:pPr>
        <w:pStyle w:val="Proposal"/>
        <w:numPr>
          <w:ilvl w:val="0"/>
          <w:numId w:val="27"/>
        </w:numPr>
      </w:pPr>
      <w:r w:rsidRPr="00320595">
        <w:t xml:space="preserve">A BS that passes tests with enhanced DM-RS port can consider the </w:t>
      </w:r>
      <w:r w:rsidR="00204D87">
        <w:t xml:space="preserve">test </w:t>
      </w:r>
      <w:r w:rsidRPr="00320595">
        <w:t>case with the same test parameters but different DMRS port configuration as passed.</w:t>
      </w:r>
    </w:p>
    <w:p w:rsidR="00AF7727" w:rsidRDefault="00AF7727" w:rsidP="00AF7727">
      <w:pPr>
        <w:pStyle w:val="3"/>
        <w:rPr>
          <w:lang w:val="en-US" w:eastAsia="zh-CN"/>
        </w:rPr>
      </w:pPr>
      <w:r w:rsidRPr="00AF7727">
        <w:rPr>
          <w:lang w:val="en-US" w:eastAsia="zh-CN"/>
        </w:rPr>
        <w:t>CBW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727" w:rsidRPr="00AF7727" w:rsidTr="00AF7727">
        <w:tc>
          <w:tcPr>
            <w:tcW w:w="10456" w:type="dxa"/>
          </w:tcPr>
          <w:p w:rsidR="00AF7727" w:rsidRPr="00AF7727" w:rsidRDefault="00AF7727" w:rsidP="00AF77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AF7727">
              <w:rPr>
                <w:rFonts w:eastAsia="Times New Roman"/>
                <w:b/>
                <w:i/>
                <w:lang w:eastAsia="zh-CN"/>
              </w:rPr>
              <w:t>Way forward: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lastRenderedPageBreak/>
              <w:t>Option 1:</w:t>
            </w:r>
          </w:p>
          <w:p w:rsidR="00AF7727" w:rsidRPr="00AF7727" w:rsidRDefault="00AF7727" w:rsidP="00AF7727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i/>
                <w:lang w:eastAsia="zh-CN"/>
              </w:rPr>
            </w:pPr>
            <w:r w:rsidRPr="00AF7727">
              <w:rPr>
                <w:rFonts w:eastAsia="Times New Roman" w:hint="eastAsia"/>
                <w:bCs/>
                <w:i/>
                <w:lang w:eastAsia="en-GB"/>
              </w:rPr>
              <w:t>1</w:t>
            </w:r>
            <w:r w:rsidRPr="00AF7727">
              <w:rPr>
                <w:rFonts w:eastAsia="Times New Roman"/>
                <w:bCs/>
                <w:i/>
                <w:lang w:eastAsia="en-GB"/>
              </w:rPr>
              <w:t>5KHz</w:t>
            </w:r>
            <w:r w:rsidRPr="00AF7727">
              <w:rPr>
                <w:rFonts w:eastAsia="等线"/>
                <w:bCs/>
                <w:i/>
                <w:lang w:eastAsia="zh-CN"/>
              </w:rPr>
              <w:t xml:space="preserve"> SCS, 5MHz; </w:t>
            </w:r>
          </w:p>
          <w:p w:rsidR="00AF7727" w:rsidRPr="00AF7727" w:rsidRDefault="00AF7727" w:rsidP="00AF7727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i/>
                <w:lang w:eastAsia="zh-CN"/>
              </w:rPr>
            </w:pPr>
            <w:r w:rsidRPr="00AF7727">
              <w:rPr>
                <w:rFonts w:eastAsia="Times New Roman" w:hint="eastAsia"/>
                <w:bCs/>
                <w:i/>
                <w:lang w:eastAsia="en-GB"/>
              </w:rPr>
              <w:t>3</w:t>
            </w:r>
            <w:r w:rsidRPr="00AF7727">
              <w:rPr>
                <w:rFonts w:eastAsia="Times New Roman"/>
                <w:bCs/>
                <w:i/>
                <w:lang w:eastAsia="en-GB"/>
              </w:rPr>
              <w:t>0KHz</w:t>
            </w:r>
            <w:r w:rsidRPr="00AF7727">
              <w:rPr>
                <w:rFonts w:eastAsia="等线"/>
                <w:bCs/>
                <w:i/>
                <w:lang w:eastAsia="zh-CN"/>
              </w:rPr>
              <w:t xml:space="preserve"> SCS, 10MHz;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i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t>Option</w:t>
            </w:r>
            <w:r w:rsidRPr="00AF7727">
              <w:rPr>
                <w:rFonts w:eastAsia="等线"/>
                <w:i/>
                <w:szCs w:val="24"/>
                <w:lang w:eastAsia="zh-CN"/>
              </w:rPr>
              <w:t xml:space="preserve"> 2: </w:t>
            </w:r>
            <w:r w:rsidRPr="00AF7727">
              <w:rPr>
                <w:rFonts w:eastAsia="Times New Roman"/>
                <w:bCs/>
                <w:i/>
                <w:lang w:eastAsia="zh-CN"/>
              </w:rPr>
              <w:t>maximum CBW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szCs w:val="24"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t>Other</w:t>
            </w:r>
            <w:r w:rsidRPr="00AF7727">
              <w:rPr>
                <w:rFonts w:eastAsia="Times New Roman"/>
                <w:i/>
                <w:szCs w:val="24"/>
                <w:lang w:eastAsia="zh-CN"/>
              </w:rPr>
              <w:t xml:space="preserve"> options are not precluded</w:t>
            </w:r>
          </w:p>
        </w:tc>
      </w:tr>
    </w:tbl>
    <w:p w:rsidR="00AF7727" w:rsidRDefault="00AF7727" w:rsidP="00AF7727">
      <w:pPr>
        <w:rPr>
          <w:lang w:val="en-US" w:eastAsia="zh-CN"/>
        </w:rPr>
      </w:pPr>
    </w:p>
    <w:p w:rsidR="00AF7727" w:rsidRDefault="00AF7727" w:rsidP="00AF7727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onsidering the test coverage, the minimum CBW could be used for </w:t>
      </w:r>
      <w:r w:rsidRPr="00AF7727">
        <w:rPr>
          <w:lang w:val="en-US" w:eastAsia="zh-CN"/>
        </w:rPr>
        <w:t>Rel-18 DMRS enhancement demodulation requirements</w:t>
      </w:r>
      <w:r>
        <w:rPr>
          <w:lang w:val="en-US" w:eastAsia="zh-CN"/>
        </w:rPr>
        <w:t>, i.e.</w:t>
      </w:r>
      <w:r w:rsidR="0046337F">
        <w:rPr>
          <w:lang w:val="en-US" w:eastAsia="zh-CN"/>
        </w:rPr>
        <w:t xml:space="preserve"> </w:t>
      </w:r>
      <w:r w:rsidRPr="00AF7727">
        <w:rPr>
          <w:lang w:val="en-US" w:eastAsia="zh-CN"/>
        </w:rPr>
        <w:t>5MH</w:t>
      </w:r>
      <w:r w:rsidR="0046337F">
        <w:rPr>
          <w:lang w:val="en-US" w:eastAsia="zh-CN"/>
        </w:rPr>
        <w:t xml:space="preserve">z for </w:t>
      </w:r>
      <w:r w:rsidR="0046337F" w:rsidRPr="0046337F">
        <w:rPr>
          <w:lang w:val="en-US" w:eastAsia="zh-CN"/>
        </w:rPr>
        <w:t>15KHz SCS</w:t>
      </w:r>
      <w:r w:rsidR="0046337F">
        <w:rPr>
          <w:lang w:val="en-US" w:eastAsia="zh-CN"/>
        </w:rPr>
        <w:t xml:space="preserve"> and </w:t>
      </w:r>
      <w:r w:rsidR="0046337F" w:rsidRPr="0046337F">
        <w:rPr>
          <w:lang w:val="en-US" w:eastAsia="zh-CN"/>
        </w:rPr>
        <w:t xml:space="preserve">10MHz </w:t>
      </w:r>
      <w:r w:rsidR="0046337F">
        <w:rPr>
          <w:lang w:val="en-US" w:eastAsia="zh-CN"/>
        </w:rPr>
        <w:t xml:space="preserve">for </w:t>
      </w:r>
      <w:r w:rsidRPr="00AF7727">
        <w:rPr>
          <w:lang w:val="en-US" w:eastAsia="zh-CN"/>
        </w:rPr>
        <w:t>30KHz SCS</w:t>
      </w:r>
      <w:r w:rsidR="0046337F">
        <w:rPr>
          <w:lang w:val="en-US" w:eastAsia="zh-CN"/>
        </w:rPr>
        <w:t>.</w:t>
      </w:r>
    </w:p>
    <w:p w:rsidR="00AF7727" w:rsidRPr="00AF7727" w:rsidRDefault="00AF7727" w:rsidP="00AF7727">
      <w:pPr>
        <w:pStyle w:val="Proposal"/>
      </w:pPr>
      <w:r>
        <w:t>Select</w:t>
      </w:r>
      <w:r w:rsidRPr="00AF7727">
        <w:t xml:space="preserve"> the minimum CBW for Rel-18 DMRS enhancement demodulation requirements</w:t>
      </w:r>
      <w:r w:rsidR="0046337F" w:rsidRPr="0046337F">
        <w:t>, i.e. 5MHz for 15KHz SCS and 10MHz for 30KHz SCS.</w:t>
      </w:r>
    </w:p>
    <w:p w:rsidR="00AF7727" w:rsidRDefault="00AF7727" w:rsidP="00AF7727">
      <w:pPr>
        <w:pStyle w:val="3"/>
        <w:rPr>
          <w:lang w:val="en-US"/>
        </w:rPr>
      </w:pPr>
      <w:r>
        <w:rPr>
          <w:rFonts w:hint="eastAsia"/>
          <w:lang w:val="en-US"/>
        </w:rPr>
        <w:t>M</w:t>
      </w:r>
      <w:r>
        <w:rPr>
          <w:lang w:val="en-US"/>
        </w:rPr>
        <w:t>CS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727" w:rsidRPr="00AF7727" w:rsidTr="00AF7727">
        <w:tc>
          <w:tcPr>
            <w:tcW w:w="10456" w:type="dxa"/>
          </w:tcPr>
          <w:p w:rsidR="00AF7727" w:rsidRPr="00AF7727" w:rsidRDefault="00AF7727" w:rsidP="00AF77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AF7727">
              <w:rPr>
                <w:rFonts w:eastAsia="Times New Roman"/>
                <w:b/>
                <w:i/>
                <w:lang w:eastAsia="zh-CN"/>
              </w:rPr>
              <w:t>Way forward: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t>Option 1: MCS16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Cs/>
                <w:i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t>Option</w:t>
            </w:r>
            <w:r w:rsidRPr="00AF7727">
              <w:rPr>
                <w:rFonts w:eastAsia="等线"/>
                <w:i/>
                <w:szCs w:val="24"/>
                <w:lang w:eastAsia="zh-CN"/>
              </w:rPr>
              <w:t xml:space="preserve"> 2: </w:t>
            </w:r>
            <w:r w:rsidRPr="00AF7727">
              <w:rPr>
                <w:rFonts w:eastAsia="Times New Roman"/>
                <w:bCs/>
                <w:i/>
                <w:lang w:eastAsia="zh-CN"/>
              </w:rPr>
              <w:t>MCS21 (64QAM)</w:t>
            </w:r>
          </w:p>
          <w:p w:rsidR="00AF7727" w:rsidRPr="00AF7727" w:rsidRDefault="00AF7727" w:rsidP="00AF772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  <w:szCs w:val="24"/>
                <w:lang w:eastAsia="zh-CN"/>
              </w:rPr>
            </w:pPr>
            <w:r w:rsidRPr="00AF7727">
              <w:rPr>
                <w:i/>
                <w:szCs w:val="24"/>
                <w:lang w:eastAsia="zh-CN"/>
              </w:rPr>
              <w:t>Other</w:t>
            </w:r>
            <w:r w:rsidRPr="00AF7727">
              <w:rPr>
                <w:rFonts w:eastAsia="Times New Roman"/>
                <w:i/>
                <w:szCs w:val="24"/>
                <w:lang w:eastAsia="zh-CN"/>
              </w:rPr>
              <w:t xml:space="preserve"> options are not precluded</w:t>
            </w:r>
          </w:p>
        </w:tc>
      </w:tr>
    </w:tbl>
    <w:p w:rsidR="00AF7727" w:rsidRDefault="00AF7727" w:rsidP="00AF7727">
      <w:pPr>
        <w:rPr>
          <w:lang w:val="en-US" w:eastAsia="zh-CN"/>
        </w:rPr>
      </w:pPr>
    </w:p>
    <w:p w:rsidR="00AF7727" w:rsidRDefault="00AF7727" w:rsidP="00AF772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previous meetings we have reached the agreement that the new cases should be defined to reuse </w:t>
      </w:r>
      <w:r w:rsidRPr="00AF7727">
        <w:rPr>
          <w:lang w:val="en-US" w:eastAsia="zh-CN"/>
        </w:rPr>
        <w:t xml:space="preserve">test configurations </w:t>
      </w:r>
      <w:r>
        <w:rPr>
          <w:lang w:val="en-US" w:eastAsia="zh-CN"/>
        </w:rPr>
        <w:t xml:space="preserve">from the </w:t>
      </w:r>
      <w:r w:rsidRPr="00AF7727">
        <w:rPr>
          <w:lang w:val="en-US" w:eastAsia="zh-CN"/>
        </w:rPr>
        <w:t>legacy PUSCH cases</w:t>
      </w:r>
      <w:r>
        <w:rPr>
          <w:lang w:val="en-US" w:eastAsia="zh-CN"/>
        </w:rPr>
        <w:t xml:space="preserve"> </w:t>
      </w:r>
      <w:r w:rsidR="004B092D">
        <w:rPr>
          <w:lang w:val="en-US" w:eastAsia="zh-CN"/>
        </w:rPr>
        <w:t>except the</w:t>
      </w:r>
      <w:r>
        <w:rPr>
          <w:lang w:val="en-US" w:eastAsia="zh-CN"/>
        </w:rPr>
        <w:t xml:space="preserve"> DMRS configuration. Since the cases with </w:t>
      </w:r>
      <w:r w:rsidRPr="00AF7727">
        <w:rPr>
          <w:lang w:val="en-US" w:eastAsia="zh-CN"/>
        </w:rPr>
        <w:t>TDLC300-100</w:t>
      </w:r>
      <w:r>
        <w:rPr>
          <w:lang w:val="en-US" w:eastAsia="zh-CN"/>
        </w:rPr>
        <w:t xml:space="preserve"> channel model is selected, MCS16 should also be reused from the same cases.</w:t>
      </w:r>
    </w:p>
    <w:p w:rsidR="00AF7727" w:rsidRPr="00AF7727" w:rsidRDefault="00AF7727" w:rsidP="00AF7727">
      <w:pPr>
        <w:pStyle w:val="Proposal"/>
      </w:pPr>
      <w:r>
        <w:t>S</w:t>
      </w:r>
      <w:bookmarkStart w:id="0" w:name="_GoBack"/>
      <w:r>
        <w:t xml:space="preserve">elect </w:t>
      </w:r>
      <w:r w:rsidRPr="00AF7727">
        <w:t>MCS16</w:t>
      </w:r>
      <w:r>
        <w:t xml:space="preserve"> for </w:t>
      </w:r>
      <w:r w:rsidRPr="00AF7727">
        <w:t>Rel-18</w:t>
      </w:r>
      <w:bookmarkEnd w:id="0"/>
      <w:r w:rsidRPr="00AF7727">
        <w:t xml:space="preserve"> DMRS enhancement</w:t>
      </w:r>
      <w:r>
        <w:t xml:space="preserve">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1150DB">
        <w:rPr>
          <w:lang w:val="en-US" w:eastAsia="zh-CN"/>
        </w:rPr>
        <w:t>BS</w:t>
      </w:r>
      <w:r w:rsidR="00B857AD" w:rsidRPr="00B857A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20595" w:rsidRDefault="00320595" w:rsidP="00320595">
      <w:pPr>
        <w:pStyle w:val="Proposal"/>
        <w:numPr>
          <w:ilvl w:val="0"/>
          <w:numId w:val="28"/>
        </w:numPr>
      </w:pPr>
      <w:r>
        <w:rPr>
          <w:rFonts w:hint="eastAsia"/>
        </w:rPr>
        <w:t>U</w:t>
      </w:r>
      <w:r>
        <w:t xml:space="preserve">se the </w:t>
      </w:r>
      <w:r w:rsidRPr="00320595">
        <w:t>following wording</w:t>
      </w:r>
      <w:r>
        <w:t xml:space="preserve"> for the </w:t>
      </w:r>
      <w:r w:rsidRPr="00320595">
        <w:t>second bullet of the applicability rule</w:t>
      </w:r>
      <w:r>
        <w:t>:</w:t>
      </w:r>
    </w:p>
    <w:p w:rsidR="00320595" w:rsidRPr="00320595" w:rsidRDefault="00320595" w:rsidP="00320595">
      <w:pPr>
        <w:pStyle w:val="Proposal"/>
        <w:numPr>
          <w:ilvl w:val="0"/>
          <w:numId w:val="27"/>
        </w:numPr>
      </w:pPr>
      <w:r w:rsidRPr="00320595">
        <w:t xml:space="preserve">A BS that passes tests with enhanced DM-RS port can consider the </w:t>
      </w:r>
      <w:r w:rsidR="00204D87">
        <w:t xml:space="preserve">test </w:t>
      </w:r>
      <w:r w:rsidRPr="00320595">
        <w:t>case with the same test parameters but different DMRS port configuration as passed.</w:t>
      </w:r>
    </w:p>
    <w:p w:rsidR="00320595" w:rsidRPr="00AF7727" w:rsidRDefault="00320595" w:rsidP="00320595">
      <w:pPr>
        <w:pStyle w:val="Proposal"/>
      </w:pPr>
      <w:r>
        <w:t>Select</w:t>
      </w:r>
      <w:r w:rsidRPr="00AF7727">
        <w:t xml:space="preserve"> the minimum CBW for Rel-18 DMRS enhancement demodulation requirements</w:t>
      </w:r>
      <w:r w:rsidRPr="0046337F">
        <w:t>, i.e. 5MHz for 15KHz SCS and 10MHz for 30KHz SCS.</w:t>
      </w:r>
    </w:p>
    <w:p w:rsidR="00320595" w:rsidRPr="00320595" w:rsidRDefault="00320595" w:rsidP="00320595">
      <w:pPr>
        <w:pStyle w:val="Proposal"/>
      </w:pPr>
      <w:r>
        <w:t xml:space="preserve">Select </w:t>
      </w:r>
      <w:r w:rsidRPr="00AF7727">
        <w:t>MCS16</w:t>
      </w:r>
      <w:r>
        <w:t xml:space="preserve"> for </w:t>
      </w:r>
      <w:r w:rsidRPr="00AF7727">
        <w:t>Rel-18 DMRS enhancement</w:t>
      </w:r>
      <w:r>
        <w:t xml:space="preserve"> demodulation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r>
        <w:rPr>
          <w:lang w:val="en-US" w:eastAsia="zh-CN"/>
        </w:rPr>
        <w:t>R</w:t>
      </w:r>
      <w:bookmarkEnd w:id="1"/>
      <w:r w:rsidR="00494BCF">
        <w:rPr>
          <w:lang w:val="en-US" w:eastAsia="zh-CN"/>
        </w:rPr>
        <w:t>4-</w:t>
      </w:r>
      <w:r w:rsidR="00AF7727" w:rsidRPr="00AF7727">
        <w:rPr>
          <w:lang w:val="en-US" w:eastAsia="zh-CN"/>
        </w:rPr>
        <w:t>2321141</w:t>
      </w:r>
      <w:r w:rsidR="00412532" w:rsidRPr="00412532">
        <w:rPr>
          <w:lang w:val="en-US" w:eastAsia="zh-CN"/>
        </w:rPr>
        <w:t xml:space="preserve">, </w:t>
      </w:r>
      <w:r w:rsidR="00AF7727" w:rsidRPr="00AF7727">
        <w:rPr>
          <w:lang w:val="en-US" w:eastAsia="zh-CN"/>
        </w:rPr>
        <w:t>WF on [109][327] NR_MIMO_evo_DL_UL_demod</w:t>
      </w:r>
      <w:r w:rsidR="00412532" w:rsidRPr="00412532">
        <w:rPr>
          <w:lang w:val="en-US" w:eastAsia="zh-CN"/>
        </w:rPr>
        <w:t>, RAN</w:t>
      </w:r>
      <w:r w:rsidR="00494BCF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494BCF">
        <w:rPr>
          <w:lang w:val="en-US" w:eastAsia="zh-CN"/>
        </w:rPr>
        <w:t>10</w:t>
      </w:r>
      <w:r w:rsidR="00AF7727">
        <w:rPr>
          <w:lang w:val="en-US" w:eastAsia="zh-CN"/>
        </w:rPr>
        <w:t>9</w:t>
      </w:r>
      <w:r w:rsidR="00412532" w:rsidRPr="00412532">
        <w:rPr>
          <w:lang w:val="en-US" w:eastAsia="zh-CN"/>
        </w:rPr>
        <w:t xml:space="preserve">, </w:t>
      </w:r>
      <w:r w:rsidR="00CA1F8F" w:rsidRPr="00CA1F8F">
        <w:rPr>
          <w:lang w:val="en-US" w:eastAsia="zh-CN"/>
        </w:rPr>
        <w:t>Samsung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E46" w:rsidRDefault="00145E46">
      <w:pPr>
        <w:spacing w:after="0"/>
      </w:pPr>
      <w:r>
        <w:separator/>
      </w:r>
    </w:p>
  </w:endnote>
  <w:endnote w:type="continuationSeparator" w:id="0">
    <w:p w:rsidR="00145E46" w:rsidRDefault="00145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E46" w:rsidRDefault="00145E46">
      <w:pPr>
        <w:spacing w:after="0"/>
      </w:pPr>
      <w:r>
        <w:separator/>
      </w:r>
    </w:p>
  </w:footnote>
  <w:footnote w:type="continuationSeparator" w:id="0">
    <w:p w:rsidR="00145E46" w:rsidRDefault="00145E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D56F1"/>
    <w:multiLevelType w:val="hybridMultilevel"/>
    <w:tmpl w:val="56D6CD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20B0B"/>
    <w:multiLevelType w:val="multilevel"/>
    <w:tmpl w:val="89F632D6"/>
    <w:lvl w:ilvl="0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2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715C1F8B"/>
    <w:multiLevelType w:val="hybridMultilevel"/>
    <w:tmpl w:val="872892B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6"/>
  </w:num>
  <w:num w:numId="5">
    <w:abstractNumId w:val="16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4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66896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50DB"/>
    <w:rsid w:val="001175B5"/>
    <w:rsid w:val="00121693"/>
    <w:rsid w:val="00125652"/>
    <w:rsid w:val="001272DC"/>
    <w:rsid w:val="00133F69"/>
    <w:rsid w:val="0013608F"/>
    <w:rsid w:val="00136814"/>
    <w:rsid w:val="00136B1B"/>
    <w:rsid w:val="00141027"/>
    <w:rsid w:val="00142697"/>
    <w:rsid w:val="001439A6"/>
    <w:rsid w:val="00145E46"/>
    <w:rsid w:val="00147495"/>
    <w:rsid w:val="0015739F"/>
    <w:rsid w:val="00157D97"/>
    <w:rsid w:val="00170674"/>
    <w:rsid w:val="00171756"/>
    <w:rsid w:val="00175DD4"/>
    <w:rsid w:val="0019273B"/>
    <w:rsid w:val="00194965"/>
    <w:rsid w:val="00195F9E"/>
    <w:rsid w:val="00196586"/>
    <w:rsid w:val="00196D54"/>
    <w:rsid w:val="001A1FB2"/>
    <w:rsid w:val="001B1E9A"/>
    <w:rsid w:val="001B2B8C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1EF1"/>
    <w:rsid w:val="00200632"/>
    <w:rsid w:val="00204D87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1A91"/>
    <w:rsid w:val="00274204"/>
    <w:rsid w:val="0027571A"/>
    <w:rsid w:val="0028155C"/>
    <w:rsid w:val="002928C5"/>
    <w:rsid w:val="00294D00"/>
    <w:rsid w:val="002A00F4"/>
    <w:rsid w:val="002A1B72"/>
    <w:rsid w:val="002A5BFE"/>
    <w:rsid w:val="002B648B"/>
    <w:rsid w:val="002B666A"/>
    <w:rsid w:val="002C581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03EF8"/>
    <w:rsid w:val="00312EDF"/>
    <w:rsid w:val="00314027"/>
    <w:rsid w:val="00320595"/>
    <w:rsid w:val="00322769"/>
    <w:rsid w:val="00326724"/>
    <w:rsid w:val="00327B16"/>
    <w:rsid w:val="00332A2F"/>
    <w:rsid w:val="00342D38"/>
    <w:rsid w:val="00343BBE"/>
    <w:rsid w:val="00344DAB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9E9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3C52"/>
    <w:rsid w:val="00430809"/>
    <w:rsid w:val="004308FF"/>
    <w:rsid w:val="004344A1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337F"/>
    <w:rsid w:val="00464F9E"/>
    <w:rsid w:val="00474519"/>
    <w:rsid w:val="004750C1"/>
    <w:rsid w:val="00475203"/>
    <w:rsid w:val="00481B5B"/>
    <w:rsid w:val="004842BC"/>
    <w:rsid w:val="00494BCF"/>
    <w:rsid w:val="004A4EEB"/>
    <w:rsid w:val="004B092D"/>
    <w:rsid w:val="004B0938"/>
    <w:rsid w:val="004B25B2"/>
    <w:rsid w:val="004B3CAA"/>
    <w:rsid w:val="004B760A"/>
    <w:rsid w:val="004C0849"/>
    <w:rsid w:val="004C3767"/>
    <w:rsid w:val="004C3D18"/>
    <w:rsid w:val="004C515A"/>
    <w:rsid w:val="004C5592"/>
    <w:rsid w:val="004C607D"/>
    <w:rsid w:val="004C739A"/>
    <w:rsid w:val="004D1D41"/>
    <w:rsid w:val="004D74A1"/>
    <w:rsid w:val="004D76A4"/>
    <w:rsid w:val="004D7822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04F"/>
    <w:rsid w:val="00525EDA"/>
    <w:rsid w:val="0052662F"/>
    <w:rsid w:val="00526E59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42BC"/>
    <w:rsid w:val="0063536C"/>
    <w:rsid w:val="00637807"/>
    <w:rsid w:val="00645894"/>
    <w:rsid w:val="0065003B"/>
    <w:rsid w:val="00650955"/>
    <w:rsid w:val="006529DC"/>
    <w:rsid w:val="006551CC"/>
    <w:rsid w:val="0066174F"/>
    <w:rsid w:val="00662AD1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350"/>
    <w:rsid w:val="006F3F95"/>
    <w:rsid w:val="006F663F"/>
    <w:rsid w:val="006F683B"/>
    <w:rsid w:val="007054F0"/>
    <w:rsid w:val="007060F3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3C2B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77192"/>
    <w:rsid w:val="007808BE"/>
    <w:rsid w:val="00786759"/>
    <w:rsid w:val="00786CAF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94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B782C"/>
    <w:rsid w:val="008C2707"/>
    <w:rsid w:val="008C70FA"/>
    <w:rsid w:val="008D2D66"/>
    <w:rsid w:val="008D4B97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3C91"/>
    <w:rsid w:val="009466A7"/>
    <w:rsid w:val="009521C3"/>
    <w:rsid w:val="00952F95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36C"/>
    <w:rsid w:val="00984EDF"/>
    <w:rsid w:val="00986589"/>
    <w:rsid w:val="00992043"/>
    <w:rsid w:val="0099790B"/>
    <w:rsid w:val="00997DEB"/>
    <w:rsid w:val="009A0F65"/>
    <w:rsid w:val="009A2949"/>
    <w:rsid w:val="009A49E3"/>
    <w:rsid w:val="009A6B60"/>
    <w:rsid w:val="009B29BE"/>
    <w:rsid w:val="009B3709"/>
    <w:rsid w:val="009B553C"/>
    <w:rsid w:val="009B703A"/>
    <w:rsid w:val="009C0B96"/>
    <w:rsid w:val="009C17B0"/>
    <w:rsid w:val="009C1CE9"/>
    <w:rsid w:val="009C2E19"/>
    <w:rsid w:val="009D129C"/>
    <w:rsid w:val="009D568F"/>
    <w:rsid w:val="009D78C8"/>
    <w:rsid w:val="009E16B6"/>
    <w:rsid w:val="009E267D"/>
    <w:rsid w:val="009E4EFB"/>
    <w:rsid w:val="009E724D"/>
    <w:rsid w:val="009F6330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1BA8"/>
    <w:rsid w:val="00A62D36"/>
    <w:rsid w:val="00A64ABC"/>
    <w:rsid w:val="00A6690E"/>
    <w:rsid w:val="00A70B07"/>
    <w:rsid w:val="00A70F98"/>
    <w:rsid w:val="00A73ABD"/>
    <w:rsid w:val="00A77ABD"/>
    <w:rsid w:val="00A80511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727"/>
    <w:rsid w:val="00AF7A6A"/>
    <w:rsid w:val="00B04490"/>
    <w:rsid w:val="00B12188"/>
    <w:rsid w:val="00B22B87"/>
    <w:rsid w:val="00B239CC"/>
    <w:rsid w:val="00B26119"/>
    <w:rsid w:val="00B26E8F"/>
    <w:rsid w:val="00B30C97"/>
    <w:rsid w:val="00B31913"/>
    <w:rsid w:val="00B3776A"/>
    <w:rsid w:val="00B43F0D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7B52"/>
    <w:rsid w:val="00B759EA"/>
    <w:rsid w:val="00B77DAE"/>
    <w:rsid w:val="00B77F2E"/>
    <w:rsid w:val="00B84842"/>
    <w:rsid w:val="00B857AD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336D"/>
    <w:rsid w:val="00C04BF7"/>
    <w:rsid w:val="00C06889"/>
    <w:rsid w:val="00C10317"/>
    <w:rsid w:val="00C104E2"/>
    <w:rsid w:val="00C20AC5"/>
    <w:rsid w:val="00C359BC"/>
    <w:rsid w:val="00C40747"/>
    <w:rsid w:val="00C4297C"/>
    <w:rsid w:val="00C43A6E"/>
    <w:rsid w:val="00C449C0"/>
    <w:rsid w:val="00C44D88"/>
    <w:rsid w:val="00C51D3D"/>
    <w:rsid w:val="00C55A77"/>
    <w:rsid w:val="00C57746"/>
    <w:rsid w:val="00C663FA"/>
    <w:rsid w:val="00C66AB8"/>
    <w:rsid w:val="00C71D5F"/>
    <w:rsid w:val="00C72038"/>
    <w:rsid w:val="00C75E49"/>
    <w:rsid w:val="00C76055"/>
    <w:rsid w:val="00C94719"/>
    <w:rsid w:val="00C94837"/>
    <w:rsid w:val="00C9778E"/>
    <w:rsid w:val="00CA00E0"/>
    <w:rsid w:val="00CA08C6"/>
    <w:rsid w:val="00CA12E9"/>
    <w:rsid w:val="00CA1F8F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31E7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40E6"/>
    <w:rsid w:val="00D558C8"/>
    <w:rsid w:val="00D66423"/>
    <w:rsid w:val="00D713E3"/>
    <w:rsid w:val="00D733BF"/>
    <w:rsid w:val="00D764F8"/>
    <w:rsid w:val="00D76BB7"/>
    <w:rsid w:val="00D77231"/>
    <w:rsid w:val="00D80CCA"/>
    <w:rsid w:val="00D81490"/>
    <w:rsid w:val="00D8177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31B9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6B6A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6244"/>
    <w:rsid w:val="00F126C1"/>
    <w:rsid w:val="00F12DCA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477E6"/>
    <w:rsid w:val="00F50497"/>
    <w:rsid w:val="00F539C3"/>
    <w:rsid w:val="00F607D8"/>
    <w:rsid w:val="00F63240"/>
    <w:rsid w:val="00F7182A"/>
    <w:rsid w:val="00F721FC"/>
    <w:rsid w:val="00F725C1"/>
    <w:rsid w:val="00F81ED4"/>
    <w:rsid w:val="00F92DD5"/>
    <w:rsid w:val="00F97132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DB251"/>
  <w15:docId w15:val="{BA2BB4B8-0127-4942-A3C6-BA0F5D33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952F95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5204F-B983-41FF-82C7-73F88856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7270</TotalTime>
  <Pages>2</Pages>
  <Words>441</Words>
  <Characters>2520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2022-12-12T07:43:00Z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(3)CesK6re05uRhWilADoE4ul5Wr5dUU5uKvY9pkMg7jnmjLwFTD0ugZarvIvPxjH8oFNSpro+R
RYNWo3Q8zZ68Edc8jT5H9mxyz4mOTQdSrqaQPEx8AnmV0t3Bq00nMIfjpDPbuKl9W5zICKlb
MUugyJ3Xw8FX3r4uGtnZU/ZmqCj095W67a6S0OFySt1CMcwk9uRhA/k5hALe8A/wXOKgdDC+
pWZ7v8l4mzWOVmln+P</vt:lpwstr>
  </property>
  <property fmtid="{D5CDD505-2E9C-101B-9397-08002B2CF9AE}" pid="3" name="_2015_ms_pID_7253431">
    <vt:lpwstr>MLc4g2/eDPmimCfaB/crrjPDs/e5T1NjzyNm7xBPvmZb8nPeqoyQ3P
+NY0iwNwTktOtY1BOvw/WheV3EybfOdzCNv87r4bM0p2i59yhTCK2W+ieZqaBIMLDFOMr9Db
BSqK1qNGj8iBdrmTL2d0/Q5ybPCLNPxTJllGNS94HqmT0RLpxWQXJ/jfNbZ/GnfL/PUy83li
43kf5E4asq1m1WhT6ezslduihecouDSXZbGw</vt:lpwstr>
  </property>
  <property fmtid="{D5CDD505-2E9C-101B-9397-08002B2CF9AE}" pid="4" name="_2015_ms_pID_7253432">
    <vt:lpwstr>kFMqlnABFQXi5REXjYMMwBI=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